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09BCA" w14:textId="77777777" w:rsidR="00FA7339" w:rsidRPr="005B1A57" w:rsidRDefault="00FA7339" w:rsidP="002A2A21">
      <w:pPr>
        <w:ind w:left="9781" w:right="-1"/>
        <w:jc w:val="center"/>
        <w:rPr>
          <w:szCs w:val="28"/>
        </w:rPr>
      </w:pPr>
      <w:r w:rsidRPr="005B1A57">
        <w:rPr>
          <w:szCs w:val="28"/>
        </w:rPr>
        <w:t>Приложение</w:t>
      </w:r>
    </w:p>
    <w:p w14:paraId="74B54323" w14:textId="77777777" w:rsidR="00FA7339" w:rsidRPr="005B1A57" w:rsidRDefault="00FA7339" w:rsidP="002A2A21">
      <w:pPr>
        <w:ind w:left="9781" w:right="-1"/>
        <w:jc w:val="center"/>
        <w:rPr>
          <w:szCs w:val="28"/>
        </w:rPr>
      </w:pPr>
      <w:r>
        <w:rPr>
          <w:szCs w:val="28"/>
        </w:rPr>
        <w:t>к</w:t>
      </w:r>
      <w:r w:rsidRPr="005B1A57">
        <w:rPr>
          <w:szCs w:val="28"/>
        </w:rPr>
        <w:t xml:space="preserve"> письму Главного управления</w:t>
      </w:r>
    </w:p>
    <w:p w14:paraId="68DD7CBD" w14:textId="77777777" w:rsidR="00FA7339" w:rsidRPr="005B1A57" w:rsidRDefault="00FA7339" w:rsidP="002A2A21">
      <w:pPr>
        <w:ind w:left="9781" w:right="-1"/>
        <w:jc w:val="center"/>
        <w:rPr>
          <w:szCs w:val="28"/>
        </w:rPr>
      </w:pPr>
      <w:r>
        <w:rPr>
          <w:szCs w:val="28"/>
        </w:rPr>
        <w:t>о</w:t>
      </w:r>
      <w:r w:rsidRPr="005B1A57">
        <w:rPr>
          <w:szCs w:val="28"/>
        </w:rPr>
        <w:t>т________</w:t>
      </w:r>
      <w:r>
        <w:rPr>
          <w:szCs w:val="28"/>
        </w:rPr>
        <w:t>__</w:t>
      </w:r>
      <w:r w:rsidRPr="005B1A57">
        <w:rPr>
          <w:szCs w:val="28"/>
        </w:rPr>
        <w:t>_ №______________</w:t>
      </w:r>
    </w:p>
    <w:p w14:paraId="14075593" w14:textId="77777777" w:rsidR="00FA7339" w:rsidRDefault="00FA7339" w:rsidP="00FA7339">
      <w:pPr>
        <w:ind w:right="-1"/>
        <w:jc w:val="right"/>
        <w:rPr>
          <w:sz w:val="18"/>
          <w:szCs w:val="18"/>
        </w:rPr>
      </w:pPr>
    </w:p>
    <w:p w14:paraId="786AA5FE" w14:textId="77777777" w:rsidR="00FA7339" w:rsidRDefault="00FA7339" w:rsidP="00FA7339">
      <w:pPr>
        <w:ind w:left="-284" w:right="141"/>
        <w:jc w:val="center"/>
        <w:rPr>
          <w:szCs w:val="28"/>
        </w:rPr>
      </w:pPr>
    </w:p>
    <w:p w14:paraId="2E6EE6F4" w14:textId="77777777" w:rsidR="00FA7339" w:rsidRDefault="00FA7339" w:rsidP="00FA7339">
      <w:pPr>
        <w:ind w:left="-284" w:right="-31"/>
        <w:jc w:val="center"/>
        <w:rPr>
          <w:szCs w:val="28"/>
        </w:rPr>
      </w:pPr>
      <w:r>
        <w:rPr>
          <w:szCs w:val="28"/>
        </w:rPr>
        <w:t>Сведения о правоприменительной практике</w:t>
      </w:r>
      <w:r w:rsidRPr="008916C2">
        <w:rPr>
          <w:szCs w:val="28"/>
        </w:rPr>
        <w:t xml:space="preserve"> органов надзорной деятельности </w:t>
      </w:r>
    </w:p>
    <w:p w14:paraId="6F9EE4D9" w14:textId="75516ED2" w:rsidR="00FA7339" w:rsidRDefault="00FA7339" w:rsidP="00FA7339">
      <w:pPr>
        <w:ind w:left="-284" w:right="141"/>
        <w:jc w:val="center"/>
        <w:rPr>
          <w:szCs w:val="28"/>
        </w:rPr>
      </w:pPr>
      <w:r w:rsidRPr="008916C2">
        <w:rPr>
          <w:szCs w:val="28"/>
        </w:rPr>
        <w:t>МЧС России</w:t>
      </w:r>
      <w:r w:rsidR="002A2A21">
        <w:rPr>
          <w:szCs w:val="28"/>
        </w:rPr>
        <w:t xml:space="preserve"> по Тверской области за 20</w:t>
      </w:r>
      <w:r w:rsidR="001260C1">
        <w:rPr>
          <w:szCs w:val="28"/>
        </w:rPr>
        <w:t>2</w:t>
      </w:r>
      <w:r w:rsidR="008D125B" w:rsidRPr="008D125B">
        <w:rPr>
          <w:szCs w:val="28"/>
        </w:rPr>
        <w:t>3</w:t>
      </w:r>
      <w:r>
        <w:rPr>
          <w:szCs w:val="28"/>
        </w:rPr>
        <w:t xml:space="preserve"> год.</w:t>
      </w:r>
    </w:p>
    <w:p w14:paraId="3DBE3A3D" w14:textId="77777777" w:rsidR="001D0568" w:rsidRDefault="001D0568" w:rsidP="00FA7339">
      <w:pPr>
        <w:ind w:left="-284" w:right="141"/>
        <w:jc w:val="center"/>
        <w:rPr>
          <w:szCs w:val="28"/>
        </w:rPr>
      </w:pPr>
    </w:p>
    <w:p w14:paraId="45CD1518" w14:textId="77777777" w:rsidR="001D0568" w:rsidRDefault="001D0568" w:rsidP="001D0568">
      <w:pPr>
        <w:jc w:val="both"/>
      </w:pPr>
      <w:r>
        <w:t>Раздел 1. Правоприменительная практика организации и осуществления федерального государственного пожарного надзора, государственного надзора в области гражданской обороны и федерального государственного надзора в области защиты населения и территорий от чрезвычайных ситуаций природного и техногенного характера</w:t>
      </w:r>
    </w:p>
    <w:p w14:paraId="67AF18E0" w14:textId="77777777" w:rsidR="001D0568" w:rsidRDefault="001D0568" w:rsidP="001D0568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11340"/>
      </w:tblGrid>
      <w:tr w:rsidR="001D0568" w:rsidRPr="008D125B" w14:paraId="2F1D8AB8" w14:textId="77777777" w:rsidTr="00D23EAF">
        <w:tc>
          <w:tcPr>
            <w:tcW w:w="648" w:type="dxa"/>
          </w:tcPr>
          <w:p w14:paraId="435A3D70" w14:textId="77777777" w:rsidR="001D0568" w:rsidRPr="008D125B" w:rsidRDefault="001D0568" w:rsidP="002258EA">
            <w:pPr>
              <w:jc w:val="center"/>
              <w:rPr>
                <w:szCs w:val="28"/>
              </w:rPr>
            </w:pPr>
            <w:r w:rsidRPr="008D125B">
              <w:rPr>
                <w:szCs w:val="28"/>
              </w:rPr>
              <w:t>№ п/п</w:t>
            </w:r>
          </w:p>
        </w:tc>
        <w:tc>
          <w:tcPr>
            <w:tcW w:w="3288" w:type="dxa"/>
          </w:tcPr>
          <w:p w14:paraId="77F3D963" w14:textId="77777777" w:rsidR="001D0568" w:rsidRPr="008D125B" w:rsidRDefault="001D0568" w:rsidP="002258EA">
            <w:pPr>
              <w:jc w:val="center"/>
              <w:rPr>
                <w:szCs w:val="28"/>
              </w:rPr>
            </w:pPr>
            <w:r w:rsidRPr="008D125B">
              <w:rPr>
                <w:szCs w:val="28"/>
              </w:rPr>
              <w:t>Перечень тематических вопросов по применению законодательства Российской Федерации в области организации и осуществления надзора</w:t>
            </w:r>
          </w:p>
        </w:tc>
        <w:tc>
          <w:tcPr>
            <w:tcW w:w="11340" w:type="dxa"/>
          </w:tcPr>
          <w:p w14:paraId="60E793CA" w14:textId="77777777" w:rsidR="001D0568" w:rsidRPr="008D125B" w:rsidRDefault="001D0568" w:rsidP="002258EA">
            <w:pPr>
              <w:jc w:val="center"/>
              <w:rPr>
                <w:szCs w:val="28"/>
              </w:rPr>
            </w:pPr>
            <w:r w:rsidRPr="008D125B">
              <w:rPr>
                <w:szCs w:val="28"/>
              </w:rPr>
              <w:t>Актуальные вопросы, возникающие при применении законодательства Российской Федерации в области организации и осуществления надзора</w:t>
            </w:r>
          </w:p>
        </w:tc>
      </w:tr>
      <w:tr w:rsidR="001D0568" w:rsidRPr="008D125B" w14:paraId="41C24C5F" w14:textId="77777777" w:rsidTr="00D23EAF">
        <w:tc>
          <w:tcPr>
            <w:tcW w:w="648" w:type="dxa"/>
          </w:tcPr>
          <w:p w14:paraId="1B5F829F" w14:textId="77777777" w:rsidR="001D0568" w:rsidRPr="008D125B" w:rsidRDefault="001D0568" w:rsidP="002258EA">
            <w:pPr>
              <w:rPr>
                <w:szCs w:val="28"/>
              </w:rPr>
            </w:pPr>
            <w:r w:rsidRPr="008D125B">
              <w:rPr>
                <w:szCs w:val="28"/>
              </w:rPr>
              <w:t xml:space="preserve">1. </w:t>
            </w:r>
          </w:p>
        </w:tc>
        <w:tc>
          <w:tcPr>
            <w:tcW w:w="3288" w:type="dxa"/>
          </w:tcPr>
          <w:p w14:paraId="3A22D611" w14:textId="77777777" w:rsidR="001D0568" w:rsidRPr="008D125B" w:rsidRDefault="001D0568" w:rsidP="00B47ED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Подготовка с учетом применения риск-ориентированного подхода ежегодных планов проверок их направления в органы прокуратуры и доработки по итогам рассмотрения в органах прокуратуры,  в том числе при использовании правовых данных из информационных ресурсов: «Единый </w:t>
            </w:r>
            <w:r w:rsidRPr="008D125B">
              <w:rPr>
                <w:szCs w:val="28"/>
              </w:rPr>
              <w:lastRenderedPageBreak/>
              <w:t xml:space="preserve">государственный реестр юридических лиц», «Единый государственный реестр индивидуальных предпринимателей»  </w:t>
            </w:r>
          </w:p>
        </w:tc>
        <w:tc>
          <w:tcPr>
            <w:tcW w:w="11340" w:type="dxa"/>
          </w:tcPr>
          <w:p w14:paraId="657B2EE1" w14:textId="187C21DF" w:rsidR="001D0568" w:rsidRPr="008D125B" w:rsidRDefault="001260C1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lastRenderedPageBreak/>
              <w:t>Проблемных вопросов нет.</w:t>
            </w:r>
          </w:p>
        </w:tc>
      </w:tr>
      <w:tr w:rsidR="001D0568" w:rsidRPr="008D125B" w14:paraId="3F732224" w14:textId="77777777" w:rsidTr="00D23EAF">
        <w:tc>
          <w:tcPr>
            <w:tcW w:w="648" w:type="dxa"/>
          </w:tcPr>
          <w:p w14:paraId="55F8C229" w14:textId="77777777" w:rsidR="001D0568" w:rsidRPr="008D125B" w:rsidRDefault="001D0568" w:rsidP="002258EA">
            <w:pPr>
              <w:rPr>
                <w:szCs w:val="28"/>
              </w:rPr>
            </w:pPr>
            <w:r w:rsidRPr="008D125B">
              <w:rPr>
                <w:szCs w:val="28"/>
              </w:rPr>
              <w:t xml:space="preserve">2. </w:t>
            </w:r>
          </w:p>
        </w:tc>
        <w:tc>
          <w:tcPr>
            <w:tcW w:w="3288" w:type="dxa"/>
          </w:tcPr>
          <w:p w14:paraId="433D7D14" w14:textId="77777777" w:rsidR="001D0568" w:rsidRPr="008D125B" w:rsidRDefault="001D0568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Отнесение объектов защиты к определенной категории риска в соответствии с установленными критериями, принятие решений об изменении ранее установленной категории риска</w:t>
            </w:r>
          </w:p>
        </w:tc>
        <w:tc>
          <w:tcPr>
            <w:tcW w:w="11340" w:type="dxa"/>
          </w:tcPr>
          <w:p w14:paraId="28F44E78" w14:textId="77777777" w:rsidR="001D0568" w:rsidRPr="008D125B" w:rsidRDefault="00BE0BCF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Проблемных вопросов нет.</w:t>
            </w:r>
          </w:p>
        </w:tc>
      </w:tr>
      <w:tr w:rsidR="001D0568" w:rsidRPr="008D125B" w14:paraId="1B4C1B91" w14:textId="77777777" w:rsidTr="00D23EAF">
        <w:tc>
          <w:tcPr>
            <w:tcW w:w="648" w:type="dxa"/>
          </w:tcPr>
          <w:p w14:paraId="3EF1A308" w14:textId="77777777" w:rsidR="001D0568" w:rsidRPr="008D125B" w:rsidRDefault="001D0568" w:rsidP="002258EA">
            <w:pPr>
              <w:rPr>
                <w:szCs w:val="28"/>
              </w:rPr>
            </w:pPr>
            <w:r w:rsidRPr="008D125B">
              <w:rPr>
                <w:szCs w:val="28"/>
              </w:rPr>
              <w:t>3.</w:t>
            </w:r>
          </w:p>
        </w:tc>
        <w:tc>
          <w:tcPr>
            <w:tcW w:w="3288" w:type="dxa"/>
          </w:tcPr>
          <w:p w14:paraId="57084F95" w14:textId="77777777" w:rsidR="001D0568" w:rsidRPr="008D125B" w:rsidRDefault="001D0568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Использование оснований для проведения внеплановых проверок, согласования проведения внеплановых проверок с органами прокуратуры</w:t>
            </w:r>
          </w:p>
        </w:tc>
        <w:tc>
          <w:tcPr>
            <w:tcW w:w="11340" w:type="dxa"/>
          </w:tcPr>
          <w:p w14:paraId="74E1F39F" w14:textId="6408D282" w:rsidR="00413609" w:rsidRPr="008D125B" w:rsidRDefault="00977C17" w:rsidP="004136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3.1. </w:t>
            </w:r>
            <w:r w:rsidR="001260C1" w:rsidRPr="008D125B">
              <w:rPr>
                <w:szCs w:val="28"/>
              </w:rPr>
              <w:t xml:space="preserve">Отсутствует понятие </w:t>
            </w:r>
            <w:r w:rsidR="001260C1" w:rsidRPr="008D125B">
              <w:rPr>
                <w:color w:val="000000"/>
                <w:szCs w:val="28"/>
                <w:shd w:val="clear" w:color="auto" w:fill="FFFFFF"/>
              </w:rPr>
              <w:t>непосредственной угрозы причинения вреда жизни и тяжкого вреда здоровью граждан в области пожарной безопасности. Таким образом при согласовании внеплановых КНМ с органами прокуратуры существует высокий процент отказов в согласовании КНМ по пп. 2 ч. 8 ст. 66 ФЗ №248-ФЗ «отсутствие оснований для проведения внепланового контрольного (надзорного) мероприятия».</w:t>
            </w:r>
          </w:p>
        </w:tc>
      </w:tr>
      <w:tr w:rsidR="001D0568" w:rsidRPr="008D125B" w14:paraId="4302BE81" w14:textId="77777777" w:rsidTr="00D23EAF">
        <w:tc>
          <w:tcPr>
            <w:tcW w:w="648" w:type="dxa"/>
          </w:tcPr>
          <w:p w14:paraId="51CA4671" w14:textId="77777777" w:rsidR="001D0568" w:rsidRPr="008D125B" w:rsidRDefault="001D0568" w:rsidP="002258EA">
            <w:pPr>
              <w:rPr>
                <w:szCs w:val="28"/>
              </w:rPr>
            </w:pPr>
            <w:r w:rsidRPr="008D125B">
              <w:rPr>
                <w:szCs w:val="28"/>
              </w:rPr>
              <w:t>4.</w:t>
            </w:r>
          </w:p>
        </w:tc>
        <w:tc>
          <w:tcPr>
            <w:tcW w:w="3288" w:type="dxa"/>
          </w:tcPr>
          <w:p w14:paraId="57FD42CD" w14:textId="77777777" w:rsidR="001D0568" w:rsidRPr="008D125B" w:rsidRDefault="001D0568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Исчисление и соблюдение сроков проведения плановых и внеплановых проверок</w:t>
            </w:r>
          </w:p>
        </w:tc>
        <w:tc>
          <w:tcPr>
            <w:tcW w:w="11340" w:type="dxa"/>
          </w:tcPr>
          <w:p w14:paraId="29F8A5F0" w14:textId="77777777" w:rsidR="001D0568" w:rsidRPr="008D125B" w:rsidRDefault="001D0568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Проблемных вопросов нет.</w:t>
            </w:r>
          </w:p>
        </w:tc>
      </w:tr>
      <w:tr w:rsidR="008D125B" w:rsidRPr="008D125B" w14:paraId="267DFD12" w14:textId="77777777" w:rsidTr="00D23EAF">
        <w:tc>
          <w:tcPr>
            <w:tcW w:w="648" w:type="dxa"/>
          </w:tcPr>
          <w:p w14:paraId="5B533E4B" w14:textId="77777777" w:rsidR="008D125B" w:rsidRPr="008D125B" w:rsidRDefault="008D125B" w:rsidP="008D125B">
            <w:pPr>
              <w:rPr>
                <w:szCs w:val="28"/>
              </w:rPr>
            </w:pPr>
            <w:r w:rsidRPr="008D125B">
              <w:rPr>
                <w:szCs w:val="28"/>
              </w:rPr>
              <w:t>5.</w:t>
            </w:r>
          </w:p>
        </w:tc>
        <w:tc>
          <w:tcPr>
            <w:tcW w:w="3288" w:type="dxa"/>
          </w:tcPr>
          <w:p w14:paraId="23899E83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Соблюдение прав юридических лиц и индивидуальных предпринимателей при организации и проведении проверок, </w:t>
            </w:r>
            <w:r w:rsidRPr="008D125B">
              <w:rPr>
                <w:szCs w:val="28"/>
              </w:rPr>
              <w:lastRenderedPageBreak/>
              <w:t>полнота и качество исполнения государственной функции</w:t>
            </w:r>
          </w:p>
        </w:tc>
        <w:tc>
          <w:tcPr>
            <w:tcW w:w="11340" w:type="dxa"/>
          </w:tcPr>
          <w:p w14:paraId="7192C434" w14:textId="5F8E9437" w:rsidR="008D125B" w:rsidRPr="008D125B" w:rsidRDefault="008D125B" w:rsidP="008D12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5.1. </w:t>
            </w:r>
            <w:r w:rsidRPr="008D125B">
              <w:rPr>
                <w:szCs w:val="28"/>
              </w:rPr>
              <w:t xml:space="preserve">В соответствии с п. 1 ч. 2 ФЗ № 248-ФЗ, а также п. 11(4), 11(6) Постановления Правительства РФ от 10.03.2022 № 336 «Об особенностях организации и осуществления государственного контроля (надзора), муниципального контроля» контрольный (надзорный) орган при выявлении нарушения обязательных требований обязан выдать предписание об устранении выявленных нарушений с указанием разумных сроков их устранения. В соответствии с пп. а п. 3 ПП №336 от 10.03.2022 осуществлять контроль исполнения </w:t>
            </w:r>
            <w:r w:rsidRPr="008D125B">
              <w:rPr>
                <w:szCs w:val="28"/>
              </w:rPr>
              <w:lastRenderedPageBreak/>
              <w:t>выданных предписаний путем проведения внеплановых КНМ возможно только при условии согласования с органами прокуратуры.</w:t>
            </w:r>
            <w:r>
              <w:rPr>
                <w:szCs w:val="28"/>
              </w:rPr>
              <w:t xml:space="preserve"> </w:t>
            </w:r>
            <w:r w:rsidRPr="008D125B">
              <w:rPr>
                <w:szCs w:val="28"/>
              </w:rPr>
              <w:t>Разрешить проведение внеплановых КНМ по истечении срока исполнения предписания об устранении выявленного нарушения обязательных требований, выданных после 1 марта 2023 г. без согласования с органами прокуратуры.</w:t>
            </w:r>
          </w:p>
        </w:tc>
      </w:tr>
      <w:tr w:rsidR="008D125B" w:rsidRPr="008D125B" w14:paraId="3ADD8254" w14:textId="77777777" w:rsidTr="00D23EAF">
        <w:tc>
          <w:tcPr>
            <w:tcW w:w="648" w:type="dxa"/>
          </w:tcPr>
          <w:p w14:paraId="4A6270E2" w14:textId="77777777" w:rsidR="008D125B" w:rsidRPr="008D125B" w:rsidRDefault="008D125B" w:rsidP="008D125B">
            <w:pPr>
              <w:rPr>
                <w:szCs w:val="28"/>
              </w:rPr>
            </w:pPr>
            <w:r w:rsidRPr="008D125B">
              <w:rPr>
                <w:szCs w:val="28"/>
              </w:rPr>
              <w:lastRenderedPageBreak/>
              <w:t>6.</w:t>
            </w:r>
          </w:p>
        </w:tc>
        <w:tc>
          <w:tcPr>
            <w:tcW w:w="3288" w:type="dxa"/>
          </w:tcPr>
          <w:p w14:paraId="3D9163AC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Оформление результатов проверок и принятие мер по их результатам</w:t>
            </w:r>
          </w:p>
        </w:tc>
        <w:tc>
          <w:tcPr>
            <w:tcW w:w="11340" w:type="dxa"/>
          </w:tcPr>
          <w:p w14:paraId="0DA98199" w14:textId="69D53714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6.1. Наличие множества информационных систем, дублирующих сведения о проведенных КНМ. Тем самым увеличивается нагрузка на инспекторский состав при оформлении результатов КНМ. Сведения необходимо заносить в ФГИС «ЕРКНМ», «ЕРП», «ААС КНД».</w:t>
            </w:r>
          </w:p>
        </w:tc>
      </w:tr>
      <w:tr w:rsidR="008D125B" w:rsidRPr="008D125B" w14:paraId="7810360C" w14:textId="77777777" w:rsidTr="00D23EAF">
        <w:tc>
          <w:tcPr>
            <w:tcW w:w="648" w:type="dxa"/>
          </w:tcPr>
          <w:p w14:paraId="5EDDAFBF" w14:textId="77777777" w:rsidR="008D125B" w:rsidRPr="008D125B" w:rsidRDefault="008D125B" w:rsidP="008D125B">
            <w:pPr>
              <w:rPr>
                <w:szCs w:val="28"/>
              </w:rPr>
            </w:pPr>
            <w:r w:rsidRPr="008D125B">
              <w:rPr>
                <w:szCs w:val="28"/>
              </w:rPr>
              <w:t>7.</w:t>
            </w:r>
          </w:p>
        </w:tc>
        <w:tc>
          <w:tcPr>
            <w:tcW w:w="3288" w:type="dxa"/>
          </w:tcPr>
          <w:p w14:paraId="79AC2D6A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Организация и проведение иных мероприятий по контролю, в том числе осуществляемых без взаимодействия с юридическими лицами и индивидуальными предпринимателями</w:t>
            </w:r>
          </w:p>
        </w:tc>
        <w:tc>
          <w:tcPr>
            <w:tcW w:w="11340" w:type="dxa"/>
          </w:tcPr>
          <w:p w14:paraId="5D574573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Проблемных вопросов нет.</w:t>
            </w:r>
          </w:p>
        </w:tc>
      </w:tr>
      <w:tr w:rsidR="008D125B" w:rsidRPr="008D125B" w14:paraId="6D3AB5B3" w14:textId="77777777" w:rsidTr="00D23EAF">
        <w:tc>
          <w:tcPr>
            <w:tcW w:w="648" w:type="dxa"/>
          </w:tcPr>
          <w:p w14:paraId="20F6726E" w14:textId="77777777" w:rsidR="008D125B" w:rsidRPr="008D125B" w:rsidRDefault="008D125B" w:rsidP="008D125B">
            <w:pPr>
              <w:rPr>
                <w:szCs w:val="28"/>
              </w:rPr>
            </w:pPr>
            <w:r w:rsidRPr="008D125B">
              <w:rPr>
                <w:szCs w:val="28"/>
              </w:rPr>
              <w:t>8.</w:t>
            </w:r>
          </w:p>
        </w:tc>
        <w:tc>
          <w:tcPr>
            <w:tcW w:w="3288" w:type="dxa"/>
          </w:tcPr>
          <w:p w14:paraId="2990BA68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Работа с обращениями граждан и организаций, информацией от органов власти (должностных лиц органов надзорной деятельности МЧС России), средств массовой информации, содержащих сведения о нарушении обязательных требований, причинения вреда или угрозе причинения вреда охраняемым законом ценностям</w:t>
            </w:r>
          </w:p>
        </w:tc>
        <w:tc>
          <w:tcPr>
            <w:tcW w:w="11340" w:type="dxa"/>
          </w:tcPr>
          <w:p w14:paraId="304BF675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Проблемных вопросов нет.</w:t>
            </w:r>
          </w:p>
        </w:tc>
      </w:tr>
      <w:tr w:rsidR="008D125B" w:rsidRPr="008D125B" w14:paraId="0213B4B4" w14:textId="77777777" w:rsidTr="00D23EAF">
        <w:tc>
          <w:tcPr>
            <w:tcW w:w="648" w:type="dxa"/>
          </w:tcPr>
          <w:p w14:paraId="00599402" w14:textId="77777777" w:rsidR="008D125B" w:rsidRPr="008D125B" w:rsidRDefault="008D125B" w:rsidP="008D125B">
            <w:pPr>
              <w:rPr>
                <w:szCs w:val="28"/>
              </w:rPr>
            </w:pPr>
            <w:r w:rsidRPr="008D125B">
              <w:rPr>
                <w:szCs w:val="28"/>
              </w:rPr>
              <w:lastRenderedPageBreak/>
              <w:t>9.</w:t>
            </w:r>
          </w:p>
        </w:tc>
        <w:tc>
          <w:tcPr>
            <w:tcW w:w="3288" w:type="dxa"/>
          </w:tcPr>
          <w:p w14:paraId="078FCD7F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Привлечение лиц к административной ответственности за административные правонарушения, выявленные при осуществлении надзорных функций, в том числе тяжести нарушений обязательных требований и выбор ответственности, к которой привлекается виновное лицо</w:t>
            </w:r>
          </w:p>
        </w:tc>
        <w:tc>
          <w:tcPr>
            <w:tcW w:w="11340" w:type="dxa"/>
          </w:tcPr>
          <w:p w14:paraId="0F3F14F5" w14:textId="5793D818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Проблемных вопросов нет.</w:t>
            </w:r>
          </w:p>
        </w:tc>
      </w:tr>
      <w:tr w:rsidR="008D125B" w:rsidRPr="008D125B" w14:paraId="2E222D65" w14:textId="77777777" w:rsidTr="00D23EAF">
        <w:tc>
          <w:tcPr>
            <w:tcW w:w="648" w:type="dxa"/>
          </w:tcPr>
          <w:p w14:paraId="49080B9F" w14:textId="77777777" w:rsidR="008D125B" w:rsidRPr="008D125B" w:rsidRDefault="008D125B" w:rsidP="008D125B">
            <w:pPr>
              <w:rPr>
                <w:szCs w:val="28"/>
              </w:rPr>
            </w:pPr>
            <w:r w:rsidRPr="008D125B">
              <w:rPr>
                <w:szCs w:val="28"/>
              </w:rPr>
              <w:t>10.</w:t>
            </w:r>
          </w:p>
        </w:tc>
        <w:tc>
          <w:tcPr>
            <w:tcW w:w="3288" w:type="dxa"/>
          </w:tcPr>
          <w:p w14:paraId="54B2AF60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Организация регистрации и учета проверок, в том числе при использовании Федеральной государственной информационной системой «Единый реестр проверок»</w:t>
            </w:r>
          </w:p>
        </w:tc>
        <w:tc>
          <w:tcPr>
            <w:tcW w:w="11340" w:type="dxa"/>
          </w:tcPr>
          <w:p w14:paraId="24CED731" w14:textId="23F247F2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Проблемных вопросов нет.</w:t>
            </w:r>
          </w:p>
        </w:tc>
      </w:tr>
      <w:tr w:rsidR="008D125B" w:rsidRPr="008D125B" w14:paraId="104A5CDA" w14:textId="77777777" w:rsidTr="00D23EAF">
        <w:tc>
          <w:tcPr>
            <w:tcW w:w="648" w:type="dxa"/>
          </w:tcPr>
          <w:p w14:paraId="7034572D" w14:textId="77777777" w:rsidR="008D125B" w:rsidRPr="008D125B" w:rsidRDefault="008D125B" w:rsidP="008D125B">
            <w:pPr>
              <w:rPr>
                <w:szCs w:val="28"/>
              </w:rPr>
            </w:pPr>
            <w:r w:rsidRPr="008D125B">
              <w:rPr>
                <w:szCs w:val="28"/>
              </w:rPr>
              <w:t>11.</w:t>
            </w:r>
          </w:p>
        </w:tc>
        <w:tc>
          <w:tcPr>
            <w:tcW w:w="3288" w:type="dxa"/>
          </w:tcPr>
          <w:p w14:paraId="2301513C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Рассмотрение заявлений организаций и граждан о выдаче заключений о соответствии объекта защиты требованиям пожарной безопасности</w:t>
            </w:r>
          </w:p>
          <w:p w14:paraId="04963641" w14:textId="77777777" w:rsidR="008D125B" w:rsidRPr="008D125B" w:rsidRDefault="008D125B" w:rsidP="008D125B">
            <w:pPr>
              <w:jc w:val="both"/>
              <w:rPr>
                <w:szCs w:val="28"/>
              </w:rPr>
            </w:pPr>
          </w:p>
        </w:tc>
        <w:tc>
          <w:tcPr>
            <w:tcW w:w="11340" w:type="dxa"/>
          </w:tcPr>
          <w:p w14:paraId="11AC0BB8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Проблемных вопросов нет.</w:t>
            </w:r>
          </w:p>
        </w:tc>
      </w:tr>
      <w:tr w:rsidR="008D125B" w:rsidRPr="008D125B" w14:paraId="51D3856F" w14:textId="77777777" w:rsidTr="00D23EAF">
        <w:tc>
          <w:tcPr>
            <w:tcW w:w="648" w:type="dxa"/>
          </w:tcPr>
          <w:p w14:paraId="0FD8C3DB" w14:textId="77777777" w:rsidR="008D125B" w:rsidRPr="008D125B" w:rsidRDefault="008D125B" w:rsidP="008D125B">
            <w:pPr>
              <w:rPr>
                <w:szCs w:val="28"/>
              </w:rPr>
            </w:pPr>
            <w:r w:rsidRPr="008D125B">
              <w:rPr>
                <w:szCs w:val="28"/>
              </w:rPr>
              <w:t>12.</w:t>
            </w:r>
          </w:p>
        </w:tc>
        <w:tc>
          <w:tcPr>
            <w:tcW w:w="3288" w:type="dxa"/>
          </w:tcPr>
          <w:p w14:paraId="09DE65EE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Подготовка предложений по совершенствованию </w:t>
            </w:r>
            <w:r w:rsidRPr="008D125B">
              <w:rPr>
                <w:szCs w:val="28"/>
              </w:rPr>
              <w:lastRenderedPageBreak/>
              <w:t>законодательства в соответствующей сфере надзорной деятельности</w:t>
            </w:r>
          </w:p>
        </w:tc>
        <w:tc>
          <w:tcPr>
            <w:tcW w:w="11340" w:type="dxa"/>
          </w:tcPr>
          <w:p w14:paraId="50FB4003" w14:textId="04EC06C3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lastRenderedPageBreak/>
              <w:t>Проблемных вопросов нет.</w:t>
            </w:r>
          </w:p>
        </w:tc>
      </w:tr>
      <w:tr w:rsidR="008D125B" w:rsidRPr="008D125B" w14:paraId="59A9FE1A" w14:textId="77777777" w:rsidTr="00D23EAF">
        <w:tc>
          <w:tcPr>
            <w:tcW w:w="648" w:type="dxa"/>
          </w:tcPr>
          <w:p w14:paraId="3AB2E511" w14:textId="77777777" w:rsidR="008D125B" w:rsidRPr="008D125B" w:rsidRDefault="008D125B" w:rsidP="008D125B">
            <w:pPr>
              <w:rPr>
                <w:szCs w:val="28"/>
              </w:rPr>
            </w:pPr>
            <w:r w:rsidRPr="008D125B">
              <w:rPr>
                <w:szCs w:val="28"/>
              </w:rPr>
              <w:t>13.</w:t>
            </w:r>
          </w:p>
        </w:tc>
        <w:tc>
          <w:tcPr>
            <w:tcW w:w="3288" w:type="dxa"/>
          </w:tcPr>
          <w:p w14:paraId="7C0A8CAC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Организация и проведение мероприятий по профилактике нарушений обязательных требований</w:t>
            </w:r>
          </w:p>
        </w:tc>
        <w:tc>
          <w:tcPr>
            <w:tcW w:w="11340" w:type="dxa"/>
          </w:tcPr>
          <w:p w14:paraId="3BC397F9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Проблемных вопросов нет.</w:t>
            </w:r>
          </w:p>
        </w:tc>
      </w:tr>
      <w:tr w:rsidR="008D125B" w:rsidRPr="008D125B" w14:paraId="2F737253" w14:textId="77777777" w:rsidTr="00B175B3">
        <w:trPr>
          <w:trHeight w:val="5635"/>
        </w:trPr>
        <w:tc>
          <w:tcPr>
            <w:tcW w:w="648" w:type="dxa"/>
          </w:tcPr>
          <w:p w14:paraId="698612B2" w14:textId="77777777" w:rsidR="008D125B" w:rsidRPr="008D125B" w:rsidRDefault="008D125B" w:rsidP="008D125B">
            <w:pPr>
              <w:rPr>
                <w:szCs w:val="28"/>
              </w:rPr>
            </w:pPr>
            <w:r w:rsidRPr="008D125B">
              <w:rPr>
                <w:szCs w:val="28"/>
              </w:rPr>
              <w:t>14.</w:t>
            </w:r>
          </w:p>
        </w:tc>
        <w:tc>
          <w:tcPr>
            <w:tcW w:w="3288" w:type="dxa"/>
          </w:tcPr>
          <w:p w14:paraId="57881C0A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Соблюдение обязательных для применения и исполнения на территории Таможенного союза требований к пиротехническим изделиям и связанным с ними процессам производства, перевозки, хранения, реализации, эксплуатации, утилизации и правил их идентификации в целях защиты жизни и (или) здоровья человека, имущества </w:t>
            </w:r>
          </w:p>
        </w:tc>
        <w:tc>
          <w:tcPr>
            <w:tcW w:w="11340" w:type="dxa"/>
          </w:tcPr>
          <w:p w14:paraId="1BA8A29F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Проблемных вопросов нет.</w:t>
            </w:r>
          </w:p>
        </w:tc>
      </w:tr>
      <w:tr w:rsidR="008D125B" w:rsidRPr="008D125B" w14:paraId="1D7FD440" w14:textId="77777777" w:rsidTr="00D23EAF">
        <w:tc>
          <w:tcPr>
            <w:tcW w:w="648" w:type="dxa"/>
          </w:tcPr>
          <w:p w14:paraId="7AF59558" w14:textId="77777777" w:rsidR="008D125B" w:rsidRPr="008D125B" w:rsidRDefault="008D125B" w:rsidP="008D125B">
            <w:pPr>
              <w:rPr>
                <w:szCs w:val="28"/>
              </w:rPr>
            </w:pPr>
            <w:r w:rsidRPr="008D125B">
              <w:rPr>
                <w:szCs w:val="28"/>
              </w:rPr>
              <w:t>15.</w:t>
            </w:r>
          </w:p>
        </w:tc>
        <w:tc>
          <w:tcPr>
            <w:tcW w:w="3288" w:type="dxa"/>
          </w:tcPr>
          <w:p w14:paraId="3A6F3DD7" w14:textId="77777777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Межведомственное взаимодействие с федеральными органами исполнительной власти, органами исполнительной власти субъектов Российской </w:t>
            </w:r>
            <w:r w:rsidRPr="008D125B">
              <w:rPr>
                <w:szCs w:val="28"/>
              </w:rPr>
              <w:lastRenderedPageBreak/>
              <w:t>Федерации по вопросам осуществления федерального государственного пожарного надзора, надзоров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11340" w:type="dxa"/>
          </w:tcPr>
          <w:p w14:paraId="4F918A9F" w14:textId="172CF6BA" w:rsidR="008D125B" w:rsidRPr="008D125B" w:rsidRDefault="008D125B" w:rsidP="008D125B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lastRenderedPageBreak/>
              <w:t>Проблемных вопросов нет.</w:t>
            </w:r>
          </w:p>
        </w:tc>
      </w:tr>
    </w:tbl>
    <w:p w14:paraId="4BFE5099" w14:textId="77777777" w:rsidR="001D0568" w:rsidRPr="008D125B" w:rsidRDefault="001D0568" w:rsidP="001D0568">
      <w:pPr>
        <w:rPr>
          <w:szCs w:val="28"/>
        </w:rPr>
      </w:pPr>
    </w:p>
    <w:p w14:paraId="793EED42" w14:textId="77777777" w:rsidR="00977C17" w:rsidRDefault="00977C17" w:rsidP="001D0568">
      <w:pPr>
        <w:jc w:val="both"/>
        <w:rPr>
          <w:szCs w:val="28"/>
        </w:rPr>
      </w:pPr>
    </w:p>
    <w:p w14:paraId="5391F464" w14:textId="77777777" w:rsidR="00977C17" w:rsidRDefault="00977C17" w:rsidP="001D0568">
      <w:pPr>
        <w:jc w:val="both"/>
        <w:rPr>
          <w:szCs w:val="28"/>
        </w:rPr>
      </w:pPr>
    </w:p>
    <w:p w14:paraId="7FE19E9A" w14:textId="77777777" w:rsidR="00977C17" w:rsidRDefault="00977C17" w:rsidP="001D0568">
      <w:pPr>
        <w:jc w:val="both"/>
        <w:rPr>
          <w:szCs w:val="28"/>
        </w:rPr>
      </w:pPr>
    </w:p>
    <w:p w14:paraId="2C58A7EB" w14:textId="77777777" w:rsidR="00977C17" w:rsidRDefault="00977C17" w:rsidP="001D0568">
      <w:pPr>
        <w:jc w:val="both"/>
        <w:rPr>
          <w:szCs w:val="28"/>
        </w:rPr>
      </w:pPr>
    </w:p>
    <w:p w14:paraId="7666E402" w14:textId="0D8E6F83" w:rsidR="001D0568" w:rsidRPr="008D125B" w:rsidRDefault="001D0568" w:rsidP="001D0568">
      <w:pPr>
        <w:jc w:val="both"/>
        <w:rPr>
          <w:szCs w:val="28"/>
        </w:rPr>
      </w:pPr>
      <w:r w:rsidRPr="008D125B">
        <w:rPr>
          <w:szCs w:val="28"/>
        </w:rPr>
        <w:t>Раздел № 2. Правоприменительная практика соблюдения обязательных требований законодательства Российской Федерации в области пожарной безопасности, гражданской обороны, защиты населения и территорий от чрезвычайных ситуаций природного и техногенного характера</w:t>
      </w:r>
    </w:p>
    <w:p w14:paraId="6446062D" w14:textId="77777777" w:rsidR="001D0568" w:rsidRPr="008D125B" w:rsidRDefault="001D0568" w:rsidP="001D0568">
      <w:pPr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63"/>
        <w:gridCol w:w="10065"/>
      </w:tblGrid>
      <w:tr w:rsidR="001D0568" w:rsidRPr="008D125B" w14:paraId="61E6FC6B" w14:textId="77777777" w:rsidTr="00D23EAF">
        <w:tc>
          <w:tcPr>
            <w:tcW w:w="648" w:type="dxa"/>
          </w:tcPr>
          <w:p w14:paraId="6D67EA73" w14:textId="77777777" w:rsidR="001D0568" w:rsidRPr="008D125B" w:rsidRDefault="001D0568" w:rsidP="002258EA">
            <w:pPr>
              <w:jc w:val="center"/>
              <w:rPr>
                <w:szCs w:val="28"/>
              </w:rPr>
            </w:pPr>
            <w:r w:rsidRPr="008D125B">
              <w:rPr>
                <w:szCs w:val="28"/>
              </w:rPr>
              <w:t>№ п/п</w:t>
            </w:r>
          </w:p>
        </w:tc>
        <w:tc>
          <w:tcPr>
            <w:tcW w:w="4563" w:type="dxa"/>
          </w:tcPr>
          <w:p w14:paraId="469A3284" w14:textId="77777777" w:rsidR="001D0568" w:rsidRPr="008D125B" w:rsidRDefault="001D0568" w:rsidP="002258EA">
            <w:pPr>
              <w:jc w:val="center"/>
              <w:rPr>
                <w:szCs w:val="28"/>
              </w:rPr>
            </w:pPr>
            <w:r w:rsidRPr="008D125B">
              <w:rPr>
                <w:szCs w:val="28"/>
              </w:rPr>
              <w:t>Перечень тематических вопросов по соблюдению обязательных требований  законодательства Российской Федерации в области пожарной безопасности</w:t>
            </w:r>
          </w:p>
        </w:tc>
        <w:tc>
          <w:tcPr>
            <w:tcW w:w="10065" w:type="dxa"/>
          </w:tcPr>
          <w:p w14:paraId="2490CBCB" w14:textId="77777777" w:rsidR="001D0568" w:rsidRPr="008D125B" w:rsidRDefault="001D0568" w:rsidP="002258EA">
            <w:pPr>
              <w:jc w:val="center"/>
              <w:rPr>
                <w:szCs w:val="28"/>
              </w:rPr>
            </w:pPr>
            <w:r w:rsidRPr="008D125B">
              <w:rPr>
                <w:szCs w:val="28"/>
              </w:rPr>
              <w:t>Вопросы, возникающие при осуществлении надзора за соблюдением обязательных требований  законодательства Российской Федерации в области пожарной безопасности</w:t>
            </w:r>
          </w:p>
        </w:tc>
      </w:tr>
      <w:tr w:rsidR="001D0568" w:rsidRPr="008D125B" w14:paraId="20CEE630" w14:textId="77777777" w:rsidTr="00D23EAF">
        <w:tc>
          <w:tcPr>
            <w:tcW w:w="648" w:type="dxa"/>
          </w:tcPr>
          <w:p w14:paraId="756E6E42" w14:textId="77777777" w:rsidR="001D0568" w:rsidRPr="008D125B" w:rsidRDefault="001D0568" w:rsidP="002258E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563" w:type="dxa"/>
          </w:tcPr>
          <w:p w14:paraId="2888CE91" w14:textId="77777777" w:rsidR="001D0568" w:rsidRPr="008D125B" w:rsidRDefault="001D0568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Типичные нарушения обязательных требований и меры, принимаемые органами надзорной деятельности МЧС России по их профилактике</w:t>
            </w:r>
          </w:p>
        </w:tc>
        <w:tc>
          <w:tcPr>
            <w:tcW w:w="10065" w:type="dxa"/>
          </w:tcPr>
          <w:p w14:paraId="23695C6E" w14:textId="77777777" w:rsidR="00104F65" w:rsidRPr="008D125B" w:rsidRDefault="00104F65" w:rsidP="00104F65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- </w:t>
            </w:r>
            <w:r w:rsidR="0099619C" w:rsidRPr="008D125B">
              <w:rPr>
                <w:szCs w:val="28"/>
              </w:rPr>
              <w:t>н</w:t>
            </w:r>
            <w:r w:rsidR="009E27CE" w:rsidRPr="008D125B">
              <w:rPr>
                <w:szCs w:val="28"/>
              </w:rPr>
              <w:t>еисправность АПС и СОУЭ</w:t>
            </w:r>
            <w:r w:rsidRPr="008D125B">
              <w:rPr>
                <w:szCs w:val="28"/>
              </w:rPr>
              <w:t xml:space="preserve">. </w:t>
            </w:r>
          </w:p>
          <w:p w14:paraId="1C0BB3F1" w14:textId="369F6D60" w:rsidR="00104F65" w:rsidRPr="008D125B" w:rsidRDefault="00104F65" w:rsidP="00104F65">
            <w:pPr>
              <w:jc w:val="both"/>
              <w:rPr>
                <w:color w:val="FF0000"/>
                <w:szCs w:val="28"/>
              </w:rPr>
            </w:pPr>
            <w:r w:rsidRPr="008D125B">
              <w:rPr>
                <w:szCs w:val="28"/>
              </w:rPr>
              <w:t xml:space="preserve">- </w:t>
            </w:r>
            <w:r w:rsidR="009E27CE" w:rsidRPr="008D125B">
              <w:rPr>
                <w:szCs w:val="28"/>
              </w:rPr>
              <w:t>отсутствие д</w:t>
            </w:r>
            <w:r w:rsidRPr="008D125B">
              <w:rPr>
                <w:szCs w:val="28"/>
              </w:rPr>
              <w:t>вер</w:t>
            </w:r>
            <w:r w:rsidR="009E27CE" w:rsidRPr="008D125B">
              <w:rPr>
                <w:szCs w:val="28"/>
              </w:rPr>
              <w:t>ей и (или) устройств для их самозакрывания</w:t>
            </w:r>
            <w:r w:rsidRPr="008D125B">
              <w:rPr>
                <w:szCs w:val="28"/>
              </w:rPr>
              <w:t>, отделяющи</w:t>
            </w:r>
            <w:r w:rsidR="009E27CE" w:rsidRPr="008D125B">
              <w:rPr>
                <w:szCs w:val="28"/>
              </w:rPr>
              <w:t>х</w:t>
            </w:r>
            <w:r w:rsidRPr="008D125B">
              <w:rPr>
                <w:szCs w:val="28"/>
              </w:rPr>
              <w:t xml:space="preserve"> коридоры этажей от лестничных клеток и переходы от общих коридоров</w:t>
            </w:r>
            <w:r w:rsidR="009E27CE" w:rsidRPr="008D125B">
              <w:rPr>
                <w:szCs w:val="28"/>
              </w:rPr>
              <w:t>.</w:t>
            </w:r>
            <w:r w:rsidRPr="008D125B">
              <w:rPr>
                <w:szCs w:val="28"/>
              </w:rPr>
              <w:t xml:space="preserve"> </w:t>
            </w:r>
          </w:p>
          <w:p w14:paraId="71348A0E" w14:textId="2294FB6A" w:rsidR="00104F65" w:rsidRPr="008D125B" w:rsidRDefault="00104F65" w:rsidP="00104F65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- </w:t>
            </w:r>
            <w:r w:rsidR="00066CD1" w:rsidRPr="008D125B">
              <w:rPr>
                <w:szCs w:val="28"/>
              </w:rPr>
              <w:t>отсутствие средств первичного пожаротушения согласно нормам</w:t>
            </w:r>
            <w:r w:rsidRPr="008D125B">
              <w:rPr>
                <w:szCs w:val="28"/>
              </w:rPr>
              <w:t xml:space="preserve"> положенности. </w:t>
            </w:r>
          </w:p>
          <w:p w14:paraId="07A13719" w14:textId="487DC356" w:rsidR="00104F65" w:rsidRPr="008D125B" w:rsidRDefault="00104F65" w:rsidP="00104F65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- </w:t>
            </w:r>
            <w:r w:rsidR="009E27CE" w:rsidRPr="008D125B">
              <w:rPr>
                <w:szCs w:val="28"/>
              </w:rPr>
              <w:t>отсутствие назначенных</w:t>
            </w:r>
            <w:r w:rsidRPr="008D125B">
              <w:rPr>
                <w:szCs w:val="28"/>
              </w:rPr>
              <w:t xml:space="preserve"> лиц</w:t>
            </w:r>
            <w:r w:rsidR="009E27CE" w:rsidRPr="008D125B">
              <w:rPr>
                <w:szCs w:val="28"/>
              </w:rPr>
              <w:t>,</w:t>
            </w:r>
            <w:r w:rsidRPr="008D125B">
              <w:rPr>
                <w:szCs w:val="28"/>
              </w:rPr>
              <w:t xml:space="preserve"> ответственн</w:t>
            </w:r>
            <w:r w:rsidR="009E27CE" w:rsidRPr="008D125B">
              <w:rPr>
                <w:szCs w:val="28"/>
              </w:rPr>
              <w:t>ых</w:t>
            </w:r>
            <w:r w:rsidRPr="008D125B">
              <w:rPr>
                <w:szCs w:val="28"/>
              </w:rPr>
              <w:t xml:space="preserve"> за пожарную безопасность на территории предприятия. С работниками предприятия не проводятся инструктажи по пожарной безопасности. Отсутствуют инструкции по соблюдению обязательных требований пожарной безопасности. </w:t>
            </w:r>
          </w:p>
          <w:p w14:paraId="4ECB5EDF" w14:textId="77777777" w:rsidR="00104F65" w:rsidRPr="008D125B" w:rsidRDefault="00104F65" w:rsidP="00104F65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lastRenderedPageBreak/>
              <w:t xml:space="preserve"> - </w:t>
            </w:r>
            <w:r w:rsidR="009E27CE" w:rsidRPr="008D125B">
              <w:rPr>
                <w:szCs w:val="28"/>
              </w:rPr>
              <w:t>выполнение отделки</w:t>
            </w:r>
            <w:r w:rsidRPr="008D125B">
              <w:rPr>
                <w:szCs w:val="28"/>
              </w:rPr>
              <w:t xml:space="preserve"> путей эвакуации (декоративно-облицов</w:t>
            </w:r>
            <w:r w:rsidR="0021387E" w:rsidRPr="008D125B">
              <w:rPr>
                <w:szCs w:val="28"/>
              </w:rPr>
              <w:t>о</w:t>
            </w:r>
            <w:r w:rsidRPr="008D125B">
              <w:rPr>
                <w:szCs w:val="28"/>
              </w:rPr>
              <w:t xml:space="preserve">чные материалы потолка, стен, и пола) из материалов с неизвестными показателями по пожарной опасности. </w:t>
            </w:r>
          </w:p>
          <w:p w14:paraId="482DAFBA" w14:textId="77777777" w:rsidR="0021387E" w:rsidRPr="008D125B" w:rsidRDefault="00FD65FA" w:rsidP="009E27CE">
            <w:pPr>
              <w:jc w:val="both"/>
              <w:rPr>
                <w:color w:val="FF0000"/>
                <w:szCs w:val="28"/>
              </w:rPr>
            </w:pPr>
            <w:r w:rsidRPr="008D125B">
              <w:rPr>
                <w:szCs w:val="28"/>
              </w:rPr>
              <w:t>- у</w:t>
            </w:r>
            <w:r w:rsidR="009E27CE" w:rsidRPr="008D125B">
              <w:rPr>
                <w:szCs w:val="28"/>
              </w:rPr>
              <w:t xml:space="preserve">стройство в лестничных клетках и поэтажных коридорах кладовых и других подсобных помещений, хранение под лестничными маршами и на лестничных площадках вещей, мебели и другие горючих материалов. </w:t>
            </w:r>
          </w:p>
          <w:p w14:paraId="1BBB4512" w14:textId="77777777" w:rsidR="00EC52B5" w:rsidRPr="008D125B" w:rsidRDefault="00FD65FA" w:rsidP="009E27CE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- э</w:t>
            </w:r>
            <w:r w:rsidR="00EC52B5" w:rsidRPr="008D125B">
              <w:rPr>
                <w:szCs w:val="28"/>
              </w:rPr>
              <w:t xml:space="preserve">ксплуатация электропроводки и электроприборов с видимыми нарушениями изоляции и повреждениями, эксплуатация самодельных электронагревательных приборов. </w:t>
            </w:r>
          </w:p>
          <w:p w14:paraId="3BAF8708" w14:textId="77777777" w:rsidR="009E27CE" w:rsidRPr="008D125B" w:rsidRDefault="009E27CE" w:rsidP="009E27CE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- </w:t>
            </w:r>
            <w:r w:rsidR="00FD65FA" w:rsidRPr="008D125B">
              <w:rPr>
                <w:szCs w:val="28"/>
              </w:rPr>
              <w:t>н</w:t>
            </w:r>
            <w:r w:rsidRPr="008D125B">
              <w:rPr>
                <w:szCs w:val="28"/>
              </w:rPr>
              <w:t xml:space="preserve">арушения правил пожарной безопасности, предъявляемые к указателям направления движения к источникам наружного противопожарного водоснабжения, количеству источников наружного противопожарного водоснабжения, их исполнению. </w:t>
            </w:r>
          </w:p>
          <w:p w14:paraId="57DC0DDB" w14:textId="77777777" w:rsidR="009E27CE" w:rsidRPr="008D125B" w:rsidRDefault="00FD65FA" w:rsidP="009E27CE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- о</w:t>
            </w:r>
            <w:r w:rsidR="009E27CE" w:rsidRPr="008D125B">
              <w:rPr>
                <w:szCs w:val="28"/>
              </w:rPr>
              <w:t xml:space="preserve">тсутствие очистки населенных пунктов и сельхоз угодий от сухой растительности и бурьяна. </w:t>
            </w:r>
          </w:p>
          <w:p w14:paraId="300C5D22" w14:textId="77777777" w:rsidR="00CA4E03" w:rsidRPr="008D125B" w:rsidRDefault="00104F65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Принимаемые меры: </w:t>
            </w:r>
          </w:p>
          <w:p w14:paraId="655D9B45" w14:textId="77777777" w:rsidR="00BE0BCF" w:rsidRPr="008D125B" w:rsidRDefault="00CA4E03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- привлечение к административной ответственности </w:t>
            </w:r>
            <w:r w:rsidR="00104F65" w:rsidRPr="008D125B">
              <w:rPr>
                <w:szCs w:val="28"/>
              </w:rPr>
              <w:t>должностны</w:t>
            </w:r>
            <w:r w:rsidRPr="008D125B">
              <w:rPr>
                <w:szCs w:val="28"/>
              </w:rPr>
              <w:t>х</w:t>
            </w:r>
            <w:r w:rsidR="00104F65" w:rsidRPr="008D125B">
              <w:rPr>
                <w:szCs w:val="28"/>
              </w:rPr>
              <w:t xml:space="preserve"> </w:t>
            </w:r>
            <w:r w:rsidRPr="008D125B">
              <w:rPr>
                <w:szCs w:val="28"/>
              </w:rPr>
              <w:t>и юридических</w:t>
            </w:r>
            <w:r w:rsidR="00104F65" w:rsidRPr="008D125B">
              <w:rPr>
                <w:szCs w:val="28"/>
              </w:rPr>
              <w:t xml:space="preserve"> лиц</w:t>
            </w:r>
            <w:r w:rsidR="00BE0BCF" w:rsidRPr="008D125B">
              <w:rPr>
                <w:szCs w:val="28"/>
              </w:rPr>
              <w:t>;</w:t>
            </w:r>
          </w:p>
          <w:p w14:paraId="531A8F91" w14:textId="77777777" w:rsidR="00104F65" w:rsidRPr="008D125B" w:rsidRDefault="00BE0BCF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- </w:t>
            </w:r>
            <w:r w:rsidR="00104F65" w:rsidRPr="008D125B">
              <w:rPr>
                <w:szCs w:val="28"/>
              </w:rPr>
              <w:t>вын</w:t>
            </w:r>
            <w:r w:rsidR="00CA4E03" w:rsidRPr="008D125B">
              <w:rPr>
                <w:szCs w:val="28"/>
              </w:rPr>
              <w:t>есение</w:t>
            </w:r>
            <w:r w:rsidR="00104F65" w:rsidRPr="008D125B">
              <w:rPr>
                <w:szCs w:val="28"/>
              </w:rPr>
              <w:t xml:space="preserve"> предписани</w:t>
            </w:r>
            <w:r w:rsidR="00CA4E03" w:rsidRPr="008D125B">
              <w:rPr>
                <w:szCs w:val="28"/>
              </w:rPr>
              <w:t>й</w:t>
            </w:r>
            <w:r w:rsidR="00104F65" w:rsidRPr="008D125B">
              <w:rPr>
                <w:szCs w:val="28"/>
              </w:rPr>
              <w:t xml:space="preserve"> об устранении нарушений</w:t>
            </w:r>
            <w:r w:rsidR="00CA4E03" w:rsidRPr="008D125B">
              <w:rPr>
                <w:szCs w:val="28"/>
              </w:rPr>
              <w:t>;</w:t>
            </w:r>
          </w:p>
          <w:p w14:paraId="3D027DED" w14:textId="77777777" w:rsidR="00CA4E03" w:rsidRPr="008D125B" w:rsidRDefault="00CA4E03" w:rsidP="00CA4E03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- выдача предостережений о недопустимости нарушений </w:t>
            </w:r>
            <w:r w:rsidR="00BE0BCF" w:rsidRPr="008D125B">
              <w:rPr>
                <w:szCs w:val="28"/>
              </w:rPr>
              <w:t xml:space="preserve">обязательных </w:t>
            </w:r>
            <w:r w:rsidRPr="008D125B">
              <w:rPr>
                <w:szCs w:val="28"/>
              </w:rPr>
              <w:t>требований;</w:t>
            </w:r>
          </w:p>
          <w:p w14:paraId="23A5B52E" w14:textId="77777777" w:rsidR="00BE0BCF" w:rsidRPr="008D125B" w:rsidRDefault="00CA4E03" w:rsidP="00CA4E03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- инструктажи работников и сотрудников организаций</w:t>
            </w:r>
            <w:r w:rsidR="00BE0BCF" w:rsidRPr="008D125B">
              <w:rPr>
                <w:szCs w:val="28"/>
              </w:rPr>
              <w:t xml:space="preserve"> о мерах пожарной безопасности;</w:t>
            </w:r>
          </w:p>
          <w:p w14:paraId="27247583" w14:textId="77777777" w:rsidR="00BE0BCF" w:rsidRPr="008D125B" w:rsidRDefault="00BE0BCF" w:rsidP="00CA4E03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- </w:t>
            </w:r>
            <w:r w:rsidR="00CA4E03" w:rsidRPr="008D125B">
              <w:rPr>
                <w:szCs w:val="28"/>
              </w:rPr>
              <w:t>проведени</w:t>
            </w:r>
            <w:r w:rsidRPr="008D125B">
              <w:rPr>
                <w:szCs w:val="28"/>
              </w:rPr>
              <w:t>е тренировочных эвакуаций;</w:t>
            </w:r>
          </w:p>
          <w:p w14:paraId="3CBCE73A" w14:textId="5DD5F100" w:rsidR="00CA4E03" w:rsidRDefault="00BE0BCF" w:rsidP="00CA4E03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-</w:t>
            </w:r>
            <w:r w:rsidR="00CA4E03" w:rsidRPr="008D125B">
              <w:rPr>
                <w:szCs w:val="28"/>
              </w:rPr>
              <w:t xml:space="preserve"> консультации по вопросам обеспечения пожарной безопасности;</w:t>
            </w:r>
          </w:p>
          <w:p w14:paraId="738B767F" w14:textId="2DD9ABC4" w:rsidR="008D125B" w:rsidRPr="008D125B" w:rsidRDefault="008D125B" w:rsidP="00CA4E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проведение профилактически визитов;</w:t>
            </w:r>
          </w:p>
          <w:p w14:paraId="35FF5E3C" w14:textId="77777777" w:rsidR="00104F65" w:rsidRPr="008D125B" w:rsidRDefault="00BE0BCF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- направление</w:t>
            </w:r>
            <w:r w:rsidR="00CA4E03" w:rsidRPr="008D125B">
              <w:rPr>
                <w:szCs w:val="28"/>
              </w:rPr>
              <w:t xml:space="preserve"> информаций о нарушени</w:t>
            </w:r>
            <w:r w:rsidRPr="008D125B">
              <w:rPr>
                <w:szCs w:val="28"/>
              </w:rPr>
              <w:t>и</w:t>
            </w:r>
            <w:r w:rsidR="00CA4E03" w:rsidRPr="008D125B">
              <w:rPr>
                <w:szCs w:val="28"/>
              </w:rPr>
              <w:t xml:space="preserve"> требований пожарной безопасности в орган</w:t>
            </w:r>
            <w:r w:rsidRPr="008D125B">
              <w:rPr>
                <w:szCs w:val="28"/>
              </w:rPr>
              <w:t xml:space="preserve">ы прокуратуры и органы власти различного уровня </w:t>
            </w:r>
            <w:r w:rsidR="00CA4E03" w:rsidRPr="008D125B">
              <w:rPr>
                <w:szCs w:val="28"/>
              </w:rPr>
              <w:t>для принятия мер реагирования.</w:t>
            </w:r>
          </w:p>
        </w:tc>
      </w:tr>
      <w:tr w:rsidR="001D0568" w:rsidRPr="008D125B" w14:paraId="5689821F" w14:textId="77777777" w:rsidTr="00066CD1">
        <w:trPr>
          <w:trHeight w:val="1562"/>
        </w:trPr>
        <w:tc>
          <w:tcPr>
            <w:tcW w:w="648" w:type="dxa"/>
          </w:tcPr>
          <w:p w14:paraId="3C61705E" w14:textId="77777777" w:rsidR="001D0568" w:rsidRPr="008D125B" w:rsidRDefault="001D0568" w:rsidP="002258E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563" w:type="dxa"/>
          </w:tcPr>
          <w:p w14:paraId="01209115" w14:textId="77777777" w:rsidR="001D0568" w:rsidRPr="008D125B" w:rsidRDefault="001D0568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Вопросы применения обязательных требований в системной взаимосвязи положений различных нормативных правовых актов, иных нормативных документов, в том числе вопросы недостаточности ясности и взаимной согласованности обязательных требований, а равно применения, которых на практике по различным причинам не целесообразно</w:t>
            </w:r>
          </w:p>
        </w:tc>
        <w:tc>
          <w:tcPr>
            <w:tcW w:w="10065" w:type="dxa"/>
          </w:tcPr>
          <w:p w14:paraId="596A7851" w14:textId="77777777" w:rsidR="00324D00" w:rsidRPr="008D125B" w:rsidRDefault="00324D00" w:rsidP="00324D0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D125B">
              <w:rPr>
                <w:rFonts w:eastAsia="Calibri"/>
                <w:szCs w:val="28"/>
                <w:lang w:eastAsia="en-US"/>
              </w:rPr>
              <w:t>2.1 Согласно ч. 7 ст. 83 ФЗ № 123 от 22.07.2008 «Технический регламент о требованиях пожарной безопасности» в зданиях соцзащиты, здравоохранения, образования, гостиницах, общежитиях, высшего и среднего профобразования сигналы от пожарной сигнализации требуется выводить на пульт подразделения пожарной охраны без участия работников объекта и (или) транслирующей этот сигнал организации.</w:t>
            </w:r>
          </w:p>
          <w:p w14:paraId="6496A347" w14:textId="77777777" w:rsidR="00324D00" w:rsidRPr="008D125B" w:rsidRDefault="00324D00" w:rsidP="00324D0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D125B">
              <w:rPr>
                <w:rFonts w:eastAsia="Calibri"/>
                <w:szCs w:val="28"/>
                <w:lang w:eastAsia="en-US"/>
              </w:rPr>
              <w:t xml:space="preserve">Проблема: в настоящее время назрела необходимость расширить указанный список объектов. </w:t>
            </w:r>
          </w:p>
          <w:p w14:paraId="17DEB9C5" w14:textId="69B734D9" w:rsidR="001D0568" w:rsidRPr="00977C17" w:rsidRDefault="00C40EAA" w:rsidP="00C27F54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D125B">
              <w:rPr>
                <w:rFonts w:eastAsia="Calibri"/>
                <w:szCs w:val="28"/>
                <w:lang w:eastAsia="en-US"/>
              </w:rPr>
              <w:t>Пути решения: следует добавить</w:t>
            </w:r>
            <w:r w:rsidR="00324D00" w:rsidRPr="008D125B">
              <w:rPr>
                <w:rFonts w:eastAsia="Calibri"/>
                <w:szCs w:val="28"/>
                <w:lang w:eastAsia="en-US"/>
              </w:rPr>
              <w:t>: театры, кинотеатры, концертные залы, клубы, цирки, спортивные сооружения, танцевальные залы, торговые и развлекательные центры, вокзалы, поликлиники, административные здания и иные объекты с массовым пребыванием людей.</w:t>
            </w:r>
            <w:r w:rsidR="00C27F54" w:rsidRPr="008D125B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1D0568" w:rsidRPr="008D125B" w14:paraId="171D6D1B" w14:textId="77777777" w:rsidTr="00D23EAF">
        <w:tc>
          <w:tcPr>
            <w:tcW w:w="648" w:type="dxa"/>
          </w:tcPr>
          <w:p w14:paraId="7451CB01" w14:textId="77777777" w:rsidR="001D0568" w:rsidRPr="008D125B" w:rsidRDefault="001D0568" w:rsidP="002258E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563" w:type="dxa"/>
          </w:tcPr>
          <w:p w14:paraId="00E5ED36" w14:textId="77777777" w:rsidR="001D0568" w:rsidRPr="008D125B" w:rsidRDefault="001D0568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Применение обязательных требований законодательства при наличии данных требований в нескольких нормативных правовых актах, в том числе при недостаточной их ясности, противоречивости и согласованности друг с другом</w:t>
            </w:r>
          </w:p>
        </w:tc>
        <w:tc>
          <w:tcPr>
            <w:tcW w:w="10065" w:type="dxa"/>
          </w:tcPr>
          <w:p w14:paraId="37356982" w14:textId="3ED3CFB4" w:rsidR="001D0568" w:rsidRPr="008D125B" w:rsidRDefault="00E64C32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Проблемных вопросов нет.</w:t>
            </w:r>
          </w:p>
        </w:tc>
      </w:tr>
      <w:tr w:rsidR="001D0568" w:rsidRPr="008D125B" w14:paraId="5E308778" w14:textId="77777777" w:rsidTr="00D23EAF">
        <w:tc>
          <w:tcPr>
            <w:tcW w:w="648" w:type="dxa"/>
          </w:tcPr>
          <w:p w14:paraId="5EEF6638" w14:textId="77777777" w:rsidR="001D0568" w:rsidRPr="008D125B" w:rsidRDefault="001D0568" w:rsidP="002258EA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563" w:type="dxa"/>
          </w:tcPr>
          <w:p w14:paraId="21316224" w14:textId="77777777" w:rsidR="001D0568" w:rsidRPr="008D125B" w:rsidRDefault="001D0568" w:rsidP="002258EA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Предложения по совершенствованию законодательства Российской Федерации в области пожарной безопасности, гражданской обороны, защиты населения и территорий от чрезвычайных ситуаций природного и техногенного характера на основе анализа правоприменительной практики надзорной деятельности</w:t>
            </w:r>
          </w:p>
        </w:tc>
        <w:tc>
          <w:tcPr>
            <w:tcW w:w="10065" w:type="dxa"/>
          </w:tcPr>
          <w:p w14:paraId="7E8EB2DA" w14:textId="77777777" w:rsidR="004F1953" w:rsidRPr="008D125B" w:rsidRDefault="004F1953" w:rsidP="004F1953">
            <w:pPr>
              <w:jc w:val="both"/>
              <w:rPr>
                <w:szCs w:val="28"/>
              </w:rPr>
            </w:pPr>
            <w:r w:rsidRPr="008D125B">
              <w:rPr>
                <w:rFonts w:eastAsia="Calibri"/>
                <w:szCs w:val="28"/>
                <w:lang w:eastAsia="en-US"/>
              </w:rPr>
              <w:t xml:space="preserve">4.1. Внести изменения </w:t>
            </w:r>
            <w:r w:rsidRPr="008D125B">
              <w:rPr>
                <w:szCs w:val="28"/>
              </w:rPr>
              <w:t>Градостроительный кодекс Российской Федерации и иные нормативно-правовые акты с наделением органов ФГПН МЧС России следующими полномочиями:</w:t>
            </w:r>
          </w:p>
          <w:p w14:paraId="437042BE" w14:textId="48C93716" w:rsidR="004F1953" w:rsidRPr="008D125B" w:rsidRDefault="004F1953" w:rsidP="004F1953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 xml:space="preserve">- участвовать с правом решающего голоса в работе комиссий по выбору площадок (трасс) для строительства, а также комиссий </w:t>
            </w:r>
            <w:r w:rsidR="006659DB" w:rsidRPr="008D125B">
              <w:rPr>
                <w:szCs w:val="28"/>
              </w:rPr>
              <w:t>по приемке,</w:t>
            </w:r>
            <w:r w:rsidRPr="008D125B">
              <w:rPr>
                <w:szCs w:val="28"/>
              </w:rPr>
              <w:t xml:space="preserve"> завершенных строительством (реконструкцией) объектов с массовым пребыванием людей (т.е. 50 и более человек), зданий повышенной этажности;</w:t>
            </w:r>
          </w:p>
          <w:p w14:paraId="44BD3C14" w14:textId="77777777" w:rsidR="00FD65FA" w:rsidRPr="008D125B" w:rsidRDefault="004F1953" w:rsidP="004F1953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t>- включить органы ФГПН МЧС России (наряду с органами государственной (негосударственной) экспертизы) в состав организаций, от которых требуется получение положительного заключения по результатам рассмотрения проектной документации на строительство объектов с массовым пребыванием людей, зданий повышенной этажности.</w:t>
            </w:r>
          </w:p>
          <w:p w14:paraId="654D367F" w14:textId="114AA6A0" w:rsidR="006F0A16" w:rsidRPr="008D125B" w:rsidRDefault="004F1953" w:rsidP="004F1953">
            <w:pPr>
              <w:jc w:val="both"/>
              <w:rPr>
                <w:szCs w:val="28"/>
              </w:rPr>
            </w:pPr>
            <w:r w:rsidRPr="008D125B">
              <w:rPr>
                <w:szCs w:val="28"/>
              </w:rPr>
              <w:lastRenderedPageBreak/>
              <w:t>4.</w:t>
            </w:r>
            <w:r w:rsidR="00040A21" w:rsidRPr="008D125B">
              <w:rPr>
                <w:szCs w:val="28"/>
              </w:rPr>
              <w:t>2</w:t>
            </w:r>
            <w:r w:rsidRPr="008D125B">
              <w:rPr>
                <w:szCs w:val="28"/>
              </w:rPr>
              <w:t xml:space="preserve">. </w:t>
            </w:r>
            <w:r w:rsidR="007F6381" w:rsidRPr="008D125B">
              <w:rPr>
                <w:szCs w:val="28"/>
              </w:rPr>
              <w:t>На законодательном уровне определить нарушения (или тип нарушений) требований пожарной безопасности, которые непосредственно представляют возникновение угрозы причинения вреда жизни и здоровью граждан, угрозу возникновения пожара.</w:t>
            </w:r>
          </w:p>
        </w:tc>
      </w:tr>
    </w:tbl>
    <w:p w14:paraId="06C9DE90" w14:textId="77777777" w:rsidR="001D0568" w:rsidRPr="008D125B" w:rsidRDefault="001D0568" w:rsidP="001D0568">
      <w:pPr>
        <w:rPr>
          <w:szCs w:val="28"/>
        </w:rPr>
      </w:pPr>
    </w:p>
    <w:p w14:paraId="096BF73C" w14:textId="77777777" w:rsidR="0021387E" w:rsidRPr="008D125B" w:rsidRDefault="0021387E" w:rsidP="001D0568">
      <w:pPr>
        <w:rPr>
          <w:szCs w:val="28"/>
        </w:rPr>
      </w:pPr>
    </w:p>
    <w:p w14:paraId="0DF85FC3" w14:textId="77777777" w:rsidR="00FA7339" w:rsidRPr="008D125B" w:rsidRDefault="00FA7339" w:rsidP="00FA7339">
      <w:pPr>
        <w:pStyle w:val="1"/>
        <w:spacing w:before="0" w:after="0"/>
        <w:ind w:right="141"/>
        <w:rPr>
          <w:rFonts w:ascii="Times New Roman" w:hAnsi="Times New Roman"/>
          <w:b w:val="0"/>
          <w:color w:val="000000"/>
          <w:sz w:val="28"/>
          <w:szCs w:val="28"/>
        </w:rPr>
      </w:pPr>
      <w:r w:rsidRPr="008D125B">
        <w:rPr>
          <w:rFonts w:ascii="Times New Roman" w:hAnsi="Times New Roman"/>
          <w:b w:val="0"/>
          <w:color w:val="000000"/>
          <w:sz w:val="28"/>
          <w:szCs w:val="28"/>
        </w:rPr>
        <w:t xml:space="preserve">Заместитель начальника </w:t>
      </w:r>
      <w:r w:rsidR="00866852" w:rsidRPr="008D125B">
        <w:rPr>
          <w:rFonts w:ascii="Times New Roman" w:hAnsi="Times New Roman"/>
          <w:b w:val="0"/>
          <w:color w:val="000000"/>
          <w:sz w:val="28"/>
          <w:szCs w:val="28"/>
        </w:rPr>
        <w:t>управления</w:t>
      </w:r>
      <w:r w:rsidRPr="008D125B">
        <w:rPr>
          <w:rFonts w:ascii="Times New Roman" w:hAnsi="Times New Roman"/>
          <w:b w:val="0"/>
          <w:color w:val="000000"/>
          <w:sz w:val="28"/>
          <w:szCs w:val="28"/>
        </w:rPr>
        <w:t xml:space="preserve"> –</w:t>
      </w:r>
    </w:p>
    <w:p w14:paraId="0C7E80B4" w14:textId="60B81CE4" w:rsidR="00FA7339" w:rsidRPr="008D125B" w:rsidRDefault="00FA7339" w:rsidP="00FA7339">
      <w:pPr>
        <w:rPr>
          <w:szCs w:val="28"/>
        </w:rPr>
      </w:pPr>
      <w:r w:rsidRPr="008D125B">
        <w:rPr>
          <w:szCs w:val="28"/>
        </w:rPr>
        <w:t xml:space="preserve">начальник </w:t>
      </w:r>
      <w:r w:rsidR="00E64C32">
        <w:rPr>
          <w:szCs w:val="28"/>
        </w:rPr>
        <w:t>ОНТ</w:t>
      </w:r>
      <w:r w:rsidR="00866852" w:rsidRPr="008D125B">
        <w:rPr>
          <w:szCs w:val="28"/>
        </w:rPr>
        <w:t xml:space="preserve"> </w:t>
      </w:r>
      <w:r w:rsidRPr="008D125B">
        <w:rPr>
          <w:szCs w:val="28"/>
        </w:rPr>
        <w:t xml:space="preserve">УНД и ПР </w:t>
      </w:r>
    </w:p>
    <w:p w14:paraId="6C1C2A17" w14:textId="295BC756" w:rsidR="00FA7339" w:rsidRPr="008D125B" w:rsidRDefault="00FA7339" w:rsidP="0099619C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8D125B">
        <w:rPr>
          <w:rFonts w:ascii="Times New Roman" w:hAnsi="Times New Roman"/>
          <w:b w:val="0"/>
          <w:color w:val="000000"/>
          <w:sz w:val="28"/>
          <w:szCs w:val="28"/>
        </w:rPr>
        <w:t xml:space="preserve">полковник внутренней службы        </w:t>
      </w:r>
      <w:r w:rsidR="00413609" w:rsidRPr="008D125B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</w:t>
      </w:r>
      <w:r w:rsidRPr="008D125B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066CD1" w:rsidRPr="008D125B">
        <w:rPr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  <w:r w:rsidRPr="008D125B">
        <w:rPr>
          <w:rFonts w:ascii="Times New Roman" w:hAnsi="Times New Roman"/>
          <w:b w:val="0"/>
          <w:color w:val="000000"/>
          <w:sz w:val="28"/>
          <w:szCs w:val="28"/>
        </w:rPr>
        <w:t xml:space="preserve">    </w:t>
      </w:r>
      <w:r w:rsidR="0099619C" w:rsidRPr="008D125B">
        <w:rPr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r w:rsidR="00E64C32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="0099619C" w:rsidRPr="008D125B">
        <w:rPr>
          <w:rFonts w:ascii="Times New Roman" w:hAnsi="Times New Roman"/>
          <w:b w:val="0"/>
          <w:color w:val="000000"/>
          <w:sz w:val="28"/>
          <w:szCs w:val="28"/>
        </w:rPr>
        <w:t xml:space="preserve">         </w:t>
      </w:r>
      <w:r w:rsidR="00E64C32">
        <w:rPr>
          <w:rFonts w:ascii="Times New Roman" w:hAnsi="Times New Roman"/>
          <w:b w:val="0"/>
          <w:color w:val="000000"/>
          <w:sz w:val="28"/>
          <w:szCs w:val="28"/>
        </w:rPr>
        <w:t>А.А. Евдокимов</w:t>
      </w:r>
    </w:p>
    <w:p w14:paraId="0F87B71C" w14:textId="77777777" w:rsidR="00162605" w:rsidRPr="008D125B" w:rsidRDefault="00162605">
      <w:pPr>
        <w:rPr>
          <w:szCs w:val="28"/>
        </w:rPr>
      </w:pPr>
    </w:p>
    <w:sectPr w:rsidR="00162605" w:rsidRPr="008D125B" w:rsidSect="00066CD1">
      <w:headerReference w:type="default" r:id="rId8"/>
      <w:pgSz w:w="16838" w:h="11906" w:orient="landscape"/>
      <w:pgMar w:top="1134" w:right="539" w:bottom="24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EDB95" w14:textId="77777777" w:rsidR="00C76641" w:rsidRDefault="00C76641" w:rsidP="00895852">
      <w:r>
        <w:separator/>
      </w:r>
    </w:p>
  </w:endnote>
  <w:endnote w:type="continuationSeparator" w:id="0">
    <w:p w14:paraId="2273D5AE" w14:textId="77777777" w:rsidR="00C76641" w:rsidRDefault="00C76641" w:rsidP="0089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5F4C" w14:textId="77777777" w:rsidR="00C76641" w:rsidRDefault="00C76641" w:rsidP="00895852">
      <w:r>
        <w:separator/>
      </w:r>
    </w:p>
  </w:footnote>
  <w:footnote w:type="continuationSeparator" w:id="0">
    <w:p w14:paraId="0D298B2E" w14:textId="77777777" w:rsidR="00C76641" w:rsidRDefault="00C76641" w:rsidP="0089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66697"/>
    </w:sdtPr>
    <w:sdtEndPr/>
    <w:sdtContent>
      <w:p w14:paraId="5245B52C" w14:textId="778B935A" w:rsidR="002258EA" w:rsidRDefault="000C101E" w:rsidP="00066CD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DE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4374B"/>
    <w:multiLevelType w:val="multilevel"/>
    <w:tmpl w:val="7966C60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39"/>
    <w:rsid w:val="00040A21"/>
    <w:rsid w:val="00062A22"/>
    <w:rsid w:val="00063A23"/>
    <w:rsid w:val="00066CD1"/>
    <w:rsid w:val="00081F4A"/>
    <w:rsid w:val="000C101E"/>
    <w:rsid w:val="00104F65"/>
    <w:rsid w:val="001260C1"/>
    <w:rsid w:val="00132667"/>
    <w:rsid w:val="00162605"/>
    <w:rsid w:val="00165BE6"/>
    <w:rsid w:val="001D0568"/>
    <w:rsid w:val="001D57F9"/>
    <w:rsid w:val="001E5662"/>
    <w:rsid w:val="001F2CD3"/>
    <w:rsid w:val="0021387E"/>
    <w:rsid w:val="002258EA"/>
    <w:rsid w:val="00245ACF"/>
    <w:rsid w:val="00280D22"/>
    <w:rsid w:val="00286E19"/>
    <w:rsid w:val="002A2A21"/>
    <w:rsid w:val="002F25B4"/>
    <w:rsid w:val="00324D00"/>
    <w:rsid w:val="0041317A"/>
    <w:rsid w:val="00413609"/>
    <w:rsid w:val="00450537"/>
    <w:rsid w:val="004B1537"/>
    <w:rsid w:val="004D5213"/>
    <w:rsid w:val="004F1953"/>
    <w:rsid w:val="0053013F"/>
    <w:rsid w:val="00565703"/>
    <w:rsid w:val="00595708"/>
    <w:rsid w:val="005C0CDB"/>
    <w:rsid w:val="005E7756"/>
    <w:rsid w:val="00627F3D"/>
    <w:rsid w:val="006659DB"/>
    <w:rsid w:val="006734FE"/>
    <w:rsid w:val="006D08F3"/>
    <w:rsid w:val="006D1BE4"/>
    <w:rsid w:val="006F0A16"/>
    <w:rsid w:val="00733325"/>
    <w:rsid w:val="0074781D"/>
    <w:rsid w:val="007C7F02"/>
    <w:rsid w:val="007F6381"/>
    <w:rsid w:val="00853B9A"/>
    <w:rsid w:val="00866852"/>
    <w:rsid w:val="00885D8A"/>
    <w:rsid w:val="00895852"/>
    <w:rsid w:val="008D125B"/>
    <w:rsid w:val="00977C17"/>
    <w:rsid w:val="0099619C"/>
    <w:rsid w:val="009E27CE"/>
    <w:rsid w:val="00A15100"/>
    <w:rsid w:val="00A2310F"/>
    <w:rsid w:val="00A91C3D"/>
    <w:rsid w:val="00AA0825"/>
    <w:rsid w:val="00AC1AB2"/>
    <w:rsid w:val="00B175B3"/>
    <w:rsid w:val="00B47EDB"/>
    <w:rsid w:val="00B649A2"/>
    <w:rsid w:val="00B749AB"/>
    <w:rsid w:val="00B929E7"/>
    <w:rsid w:val="00BC1E08"/>
    <w:rsid w:val="00BC4018"/>
    <w:rsid w:val="00BE0BCF"/>
    <w:rsid w:val="00BF58E9"/>
    <w:rsid w:val="00C03AC2"/>
    <w:rsid w:val="00C27F54"/>
    <w:rsid w:val="00C40EAA"/>
    <w:rsid w:val="00C76641"/>
    <w:rsid w:val="00CA4E03"/>
    <w:rsid w:val="00CD60CB"/>
    <w:rsid w:val="00D23EAF"/>
    <w:rsid w:val="00D61281"/>
    <w:rsid w:val="00D630A0"/>
    <w:rsid w:val="00DB72FC"/>
    <w:rsid w:val="00DD082B"/>
    <w:rsid w:val="00E45A55"/>
    <w:rsid w:val="00E64C32"/>
    <w:rsid w:val="00EB498E"/>
    <w:rsid w:val="00EC52B5"/>
    <w:rsid w:val="00EE6323"/>
    <w:rsid w:val="00EF3557"/>
    <w:rsid w:val="00F00802"/>
    <w:rsid w:val="00F022A7"/>
    <w:rsid w:val="00F32706"/>
    <w:rsid w:val="00F337C9"/>
    <w:rsid w:val="00F42DE4"/>
    <w:rsid w:val="00F43E59"/>
    <w:rsid w:val="00FA7339"/>
    <w:rsid w:val="00FD65FA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323E"/>
  <w15:docId w15:val="{2163FBA3-C735-4324-84CB-85869BDF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3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E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FA7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D0568"/>
    <w:rPr>
      <w:color w:val="0000FF"/>
      <w:u w:val="single"/>
    </w:rPr>
  </w:style>
  <w:style w:type="character" w:customStyle="1" w:styleId="FontStyle19">
    <w:name w:val="Font Style19"/>
    <w:rsid w:val="001D0568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A4E03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95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5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95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5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A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7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DC93-6D23-463B-A7BD-C81EE170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АА</dc:creator>
  <cp:lastModifiedBy>Дмитрий</cp:lastModifiedBy>
  <cp:revision>9</cp:revision>
  <cp:lastPrinted>2021-02-05T09:05:00Z</cp:lastPrinted>
  <dcterms:created xsi:type="dcterms:W3CDTF">2021-02-05T07:19:00Z</dcterms:created>
  <dcterms:modified xsi:type="dcterms:W3CDTF">2024-01-31T07:54:00Z</dcterms:modified>
</cp:coreProperties>
</file>